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7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ию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я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97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618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 с</w:t>
      </w:r>
      <w:r>
        <w:rPr>
          <w:rFonts w:cs="Times New Roman" w:ascii="Times New Roman" w:hAnsi="Times New Roman"/>
          <w:sz w:val="28"/>
          <w:szCs w:val="28"/>
        </w:rPr>
        <w:t xml:space="preserve">емья, в которой родились двойняшки — </w:t>
      </w:r>
      <w:r>
        <w:rPr>
          <w:rFonts w:cs="Times New Roman" w:ascii="Times New Roman" w:hAnsi="Times New Roman"/>
          <w:color w:val="auto"/>
          <w:sz w:val="28"/>
          <w:szCs w:val="28"/>
        </w:rPr>
        <w:t>30,0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2 рекламно-информационного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LibreOffice/7.0.6.2$Linux_X86_64 LibreOffice_project/00$Build-2</Application>
  <AppVersion>15.0000</AppVersion>
  <Pages>1</Pages>
  <Words>174</Words>
  <Characters>1279</Characters>
  <CharactersWithSpaces>1446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2023-04-25T10:39:23Z</cp:lastPrinted>
  <dcterms:modified xsi:type="dcterms:W3CDTF">2023-07-27T17:00:01Z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